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C0" w:rsidRPr="00307E61" w:rsidRDefault="002775EE" w:rsidP="009471C0">
      <w:pPr>
        <w:rPr>
          <w:rFonts w:ascii="仿宋_GB2312" w:eastAsia="仿宋_GB2312"/>
          <w:b/>
          <w:sz w:val="28"/>
          <w:szCs w:val="28"/>
        </w:rPr>
      </w:pPr>
      <w:r>
        <w:rPr>
          <w:rFonts w:ascii="仿宋_GB2312" w:eastAsia="仿宋_GB2312" w:hint="eastAsia"/>
          <w:b/>
          <w:sz w:val="28"/>
          <w:szCs w:val="28"/>
        </w:rPr>
        <w:t>附件四</w:t>
      </w:r>
      <w:r w:rsidR="009471C0" w:rsidRPr="00307E61">
        <w:rPr>
          <w:rFonts w:ascii="仿宋_GB2312" w:eastAsia="仿宋_GB2312" w:hint="eastAsia"/>
          <w:b/>
          <w:sz w:val="28"/>
          <w:szCs w:val="28"/>
        </w:rPr>
        <w:t>：</w:t>
      </w:r>
    </w:p>
    <w:p w:rsidR="009471C0" w:rsidRPr="00307E61" w:rsidRDefault="009471C0" w:rsidP="009471C0">
      <w:pPr>
        <w:rPr>
          <w:rFonts w:ascii="宋体" w:hAnsi="宋体" w:cs="宋体"/>
          <w:bCs/>
          <w:color w:val="000000"/>
          <w:kern w:val="0"/>
          <w:sz w:val="28"/>
          <w:szCs w:val="28"/>
        </w:rPr>
      </w:pPr>
      <w:r w:rsidRPr="00307E61">
        <w:rPr>
          <w:rFonts w:ascii="宋体" w:hAnsi="宋体" w:cs="宋体" w:hint="eastAsia"/>
          <w:bCs/>
          <w:color w:val="000000"/>
          <w:kern w:val="0"/>
          <w:sz w:val="28"/>
          <w:szCs w:val="28"/>
        </w:rPr>
        <w:t>首都医科大学教师资格教育教学能力测试项目、方法及分值</w:t>
      </w:r>
    </w:p>
    <w:p w:rsidR="009471C0" w:rsidRPr="00307E61" w:rsidRDefault="009471C0" w:rsidP="009471C0">
      <w:pPr>
        <w:widowControl/>
        <w:snapToGrid w:val="0"/>
        <w:spacing w:line="0" w:lineRule="atLeast"/>
        <w:rPr>
          <w:rFonts w:ascii="仿宋_GB2312" w:eastAsia="仿宋_GB2312" w:hAnsi="宋体" w:cs="宋体"/>
          <w:bCs/>
          <w:color w:val="000000"/>
          <w:kern w:val="0"/>
          <w:sz w:val="24"/>
        </w:rPr>
      </w:pPr>
      <w:r w:rsidRPr="00307E61">
        <w:rPr>
          <w:rFonts w:ascii="宋体" w:hAnsi="宋体" w:cs="宋体" w:hint="eastAsia"/>
          <w:bCs/>
          <w:color w:val="000000"/>
          <w:kern w:val="0"/>
          <w:sz w:val="24"/>
        </w:rPr>
        <w:t>部门（公章）：                               姓名</w:t>
      </w:r>
      <w:r w:rsidRPr="00307E61">
        <w:rPr>
          <w:rFonts w:ascii="仿宋_GB2312" w:eastAsia="仿宋_GB2312" w:hAnsi="宋体" w:cs="宋体" w:hint="eastAsia"/>
          <w:bCs/>
          <w:color w:val="000000"/>
          <w:kern w:val="0"/>
          <w:sz w:val="24"/>
        </w:rPr>
        <w:t>：</w:t>
      </w:r>
    </w:p>
    <w:tbl>
      <w:tblPr>
        <w:tblW w:w="0" w:type="auto"/>
        <w:tblBorders>
          <w:top w:val="single" w:sz="12" w:space="0" w:color="auto"/>
          <w:left w:val="single" w:sz="12" w:space="0" w:color="auto"/>
          <w:bottom w:val="single" w:sz="12" w:space="0" w:color="auto"/>
          <w:right w:val="single" w:sz="12" w:space="0" w:color="auto"/>
        </w:tblBorders>
        <w:tblLook w:val="0000"/>
      </w:tblPr>
      <w:tblGrid>
        <w:gridCol w:w="626"/>
        <w:gridCol w:w="1340"/>
        <w:gridCol w:w="3144"/>
        <w:gridCol w:w="691"/>
        <w:gridCol w:w="1177"/>
        <w:gridCol w:w="691"/>
        <w:gridCol w:w="853"/>
      </w:tblGrid>
      <w:tr w:rsidR="009471C0" w:rsidRPr="00307E61" w:rsidTr="007F4CA9">
        <w:trPr>
          <w:trHeight w:val="525"/>
        </w:trPr>
        <w:tc>
          <w:tcPr>
            <w:tcW w:w="648" w:type="dxa"/>
            <w:tcBorders>
              <w:top w:val="single" w:sz="12"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序号</w:t>
            </w:r>
          </w:p>
        </w:tc>
        <w:tc>
          <w:tcPr>
            <w:tcW w:w="1440" w:type="dxa"/>
            <w:tcBorders>
              <w:top w:val="single" w:sz="12"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测试项目</w:t>
            </w:r>
          </w:p>
        </w:tc>
        <w:tc>
          <w:tcPr>
            <w:tcW w:w="3420" w:type="dxa"/>
            <w:tcBorders>
              <w:top w:val="single" w:sz="12"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测 试 标 准</w:t>
            </w:r>
          </w:p>
        </w:tc>
        <w:tc>
          <w:tcPr>
            <w:tcW w:w="720" w:type="dxa"/>
            <w:tcBorders>
              <w:top w:val="single" w:sz="12"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分值</w:t>
            </w:r>
          </w:p>
        </w:tc>
        <w:tc>
          <w:tcPr>
            <w:tcW w:w="1260" w:type="dxa"/>
            <w:tcBorders>
              <w:top w:val="single" w:sz="12"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测试方式</w:t>
            </w:r>
          </w:p>
        </w:tc>
        <w:tc>
          <w:tcPr>
            <w:tcW w:w="720" w:type="dxa"/>
            <w:tcBorders>
              <w:top w:val="single" w:sz="12"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测试成绩</w:t>
            </w:r>
          </w:p>
        </w:tc>
        <w:tc>
          <w:tcPr>
            <w:tcW w:w="900" w:type="dxa"/>
            <w:tcBorders>
              <w:top w:val="single" w:sz="12"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备  注</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一</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职业道德和心理素质</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热爱教育事业；遵守教师职业道德规范；热爱学生；敬业精神强；具有良好的心理素质</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10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听课提问</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二</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专业理论</w:t>
            </w:r>
          </w:p>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知识</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具有扎实的本专业知识，具有较为广博的相关学科知识；了解当前教学改革中的有关问题</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20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听课提问或笔试</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三</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教学能力</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选择教育教学内容和方法得当；设计教学方案合理；掌握和运用教育学、心理学知识的能力较强；语言表达简练、生动、流畅</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20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听课</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检查教案</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提问</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四</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教育科研</w:t>
            </w:r>
          </w:p>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能力</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主持或参加局级以上科研项目一项以上；独立撰写正式发表的高水平论文一篇以上</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10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提交材料</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五</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现代教育技术应用能力</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能较熟练地操作计算机，并运用现代教育手段进行教学；具有教育部高等学校教育技术协作委员会或北京市教委颁发的“教育技术等级证书”</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10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提交材料或考核</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六</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外语水平</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掌握一门以上外语，达到大学外语六级以上水平；具有较强的综合运用语言的能力或能够使用本专业英语词汇进行双语教学。</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10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提交材料或听课</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七</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自我评价</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能够对教学过程、师生状态、教学效果进行评价和反思，达到改进教学的目的</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10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自我陈述</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提问</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答辩</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c>
          <w:tcPr>
            <w:tcW w:w="648" w:type="dxa"/>
            <w:tcBorders>
              <w:top w:val="single" w:sz="6" w:space="0" w:color="auto"/>
              <w:left w:val="single" w:sz="12"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八</w:t>
            </w:r>
          </w:p>
        </w:tc>
        <w:tc>
          <w:tcPr>
            <w:tcW w:w="144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cs="宋体" w:hint="eastAsia"/>
                <w:color w:val="000000"/>
                <w:kern w:val="0"/>
                <w:szCs w:val="21"/>
              </w:rPr>
              <w:t>综合表现</w:t>
            </w:r>
          </w:p>
        </w:tc>
        <w:tc>
          <w:tcPr>
            <w:tcW w:w="3420" w:type="dxa"/>
            <w:tcBorders>
              <w:top w:val="single" w:sz="6" w:space="0" w:color="auto"/>
              <w:left w:val="single" w:sz="6" w:space="0" w:color="auto"/>
              <w:bottom w:val="single" w:sz="6" w:space="0" w:color="auto"/>
              <w:right w:val="single" w:sz="6" w:space="0" w:color="auto"/>
            </w:tcBorders>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有扎实的专业知识和较为广博的相关学科知识；教学效果良好；具有较好的科学研究能力和潜力；培养学生科学意识、创新能力的意图比较明显，具有教书育人的能力和基本素质</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10</w:t>
            </w:r>
          </w:p>
        </w:tc>
        <w:tc>
          <w:tcPr>
            <w:tcW w:w="126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检查教案</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听课</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自我陈述</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提问</w:t>
            </w:r>
          </w:p>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答辩</w:t>
            </w:r>
          </w:p>
        </w:tc>
        <w:tc>
          <w:tcPr>
            <w:tcW w:w="720" w:type="dxa"/>
            <w:tcBorders>
              <w:top w:val="single" w:sz="6" w:space="0" w:color="auto"/>
              <w:left w:val="single" w:sz="6" w:space="0" w:color="auto"/>
              <w:bottom w:val="single" w:sz="6"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900" w:type="dxa"/>
            <w:tcBorders>
              <w:top w:val="single" w:sz="6" w:space="0" w:color="auto"/>
              <w:left w:val="single" w:sz="6" w:space="0" w:color="auto"/>
              <w:bottom w:val="single" w:sz="6" w:space="0" w:color="auto"/>
              <w:right w:val="single" w:sz="12"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r>
      <w:tr w:rsidR="009471C0" w:rsidRPr="00307E61" w:rsidTr="007F4CA9">
        <w:trPr>
          <w:trHeight w:val="854"/>
        </w:trPr>
        <w:tc>
          <w:tcPr>
            <w:tcW w:w="648" w:type="dxa"/>
            <w:tcBorders>
              <w:top w:val="single" w:sz="6" w:space="0" w:color="auto"/>
              <w:left w:val="single" w:sz="12" w:space="0" w:color="auto"/>
              <w:bottom w:val="single" w:sz="12"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评价</w:t>
            </w:r>
          </w:p>
        </w:tc>
        <w:tc>
          <w:tcPr>
            <w:tcW w:w="4860" w:type="dxa"/>
            <w:gridSpan w:val="2"/>
            <w:tcBorders>
              <w:top w:val="single" w:sz="6" w:space="0" w:color="auto"/>
              <w:left w:val="single" w:sz="6" w:space="0" w:color="auto"/>
              <w:bottom w:val="single" w:sz="12" w:space="0" w:color="auto"/>
              <w:right w:val="single" w:sz="6" w:space="0" w:color="auto"/>
            </w:tcBorders>
            <w:vAlign w:val="center"/>
          </w:tcPr>
          <w:p w:rsidR="009471C0" w:rsidRPr="00307E61" w:rsidRDefault="009471C0" w:rsidP="007F4CA9">
            <w:pPr>
              <w:widowControl/>
              <w:spacing w:line="0" w:lineRule="atLeast"/>
              <w:jc w:val="left"/>
              <w:rPr>
                <w:rFonts w:ascii="宋体" w:hAnsi="宋体" w:cs="宋体"/>
                <w:color w:val="000000"/>
                <w:kern w:val="0"/>
                <w:szCs w:val="21"/>
              </w:rPr>
            </w:pPr>
            <w:r w:rsidRPr="00307E61">
              <w:rPr>
                <w:rFonts w:ascii="宋体" w:hAnsi="宋体" w:cs="宋体" w:hint="eastAsia"/>
                <w:color w:val="000000"/>
                <w:kern w:val="0"/>
                <w:szCs w:val="21"/>
              </w:rPr>
              <w:t>评议组组长签字：            年   月   日</w:t>
            </w:r>
          </w:p>
        </w:tc>
        <w:tc>
          <w:tcPr>
            <w:tcW w:w="720" w:type="dxa"/>
            <w:tcBorders>
              <w:top w:val="single" w:sz="6" w:space="0" w:color="auto"/>
              <w:left w:val="single" w:sz="6" w:space="0" w:color="auto"/>
              <w:bottom w:val="single" w:sz="12"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b/>
                <w:color w:val="000000"/>
                <w:kern w:val="0"/>
                <w:szCs w:val="21"/>
              </w:rPr>
            </w:pPr>
            <w:r w:rsidRPr="00307E61">
              <w:rPr>
                <w:rFonts w:ascii="宋体" w:hAnsi="宋体" w:cs="宋体" w:hint="eastAsia"/>
                <w:b/>
                <w:color w:val="000000"/>
                <w:kern w:val="0"/>
                <w:szCs w:val="21"/>
              </w:rPr>
              <w:t>总分</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9471C0" w:rsidRPr="00307E61" w:rsidRDefault="009471C0" w:rsidP="007F4CA9">
            <w:pPr>
              <w:widowControl/>
              <w:spacing w:line="0" w:lineRule="atLeast"/>
              <w:jc w:val="center"/>
              <w:rPr>
                <w:rFonts w:ascii="宋体" w:hAnsi="宋体" w:cs="宋体"/>
                <w:color w:val="000000"/>
                <w:kern w:val="0"/>
                <w:szCs w:val="21"/>
              </w:rPr>
            </w:pPr>
            <w:r w:rsidRPr="00307E61">
              <w:rPr>
                <w:rFonts w:ascii="宋体" w:hAnsi="宋体" w:hint="eastAsia"/>
                <w:szCs w:val="21"/>
              </w:rPr>
              <w:t> </w:t>
            </w:r>
          </w:p>
        </w:tc>
        <w:tc>
          <w:tcPr>
            <w:tcW w:w="0" w:type="auto"/>
            <w:vAlign w:val="center"/>
          </w:tcPr>
          <w:p w:rsidR="009471C0" w:rsidRPr="00307E61" w:rsidRDefault="009471C0" w:rsidP="007F4CA9">
            <w:pPr>
              <w:widowControl/>
              <w:jc w:val="left"/>
              <w:rPr>
                <w:rFonts w:ascii="宋体" w:hAnsi="宋体"/>
                <w:kern w:val="0"/>
                <w:szCs w:val="21"/>
              </w:rPr>
            </w:pPr>
          </w:p>
        </w:tc>
      </w:tr>
    </w:tbl>
    <w:p w:rsidR="005B482D" w:rsidRDefault="005B482D"/>
    <w:sectPr w:rsidR="005B482D" w:rsidSect="005B48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E56" w:rsidRDefault="00DC3E56" w:rsidP="002775EE">
      <w:r>
        <w:separator/>
      </w:r>
    </w:p>
  </w:endnote>
  <w:endnote w:type="continuationSeparator" w:id="1">
    <w:p w:rsidR="00DC3E56" w:rsidRDefault="00DC3E56" w:rsidP="00277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E56" w:rsidRDefault="00DC3E56" w:rsidP="002775EE">
      <w:r>
        <w:separator/>
      </w:r>
    </w:p>
  </w:footnote>
  <w:footnote w:type="continuationSeparator" w:id="1">
    <w:p w:rsidR="00DC3E56" w:rsidRDefault="00DC3E56" w:rsidP="00277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1C0"/>
    <w:rsid w:val="002775EE"/>
    <w:rsid w:val="005B482D"/>
    <w:rsid w:val="009471C0"/>
    <w:rsid w:val="00D9214F"/>
    <w:rsid w:val="00DC3E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75EE"/>
    <w:rPr>
      <w:rFonts w:ascii="Times New Roman" w:eastAsia="宋体" w:hAnsi="Times New Roman" w:cs="Times New Roman"/>
      <w:sz w:val="18"/>
      <w:szCs w:val="18"/>
    </w:rPr>
  </w:style>
  <w:style w:type="paragraph" w:styleId="a4">
    <w:name w:val="footer"/>
    <w:basedOn w:val="a"/>
    <w:link w:val="Char0"/>
    <w:uiPriority w:val="99"/>
    <w:semiHidden/>
    <w:unhideWhenUsed/>
    <w:rsid w:val="002775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75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2016-03-22T02:16:00Z</dcterms:created>
  <dcterms:modified xsi:type="dcterms:W3CDTF">2016-03-22T02:42:00Z</dcterms:modified>
</cp:coreProperties>
</file>